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066C8" w14:textId="77777777" w:rsidR="00113903" w:rsidRDefault="00113903" w:rsidP="00113903">
      <w:pPr>
        <w:pStyle w:val="2"/>
        <w:spacing w:line="420" w:lineRule="atLeast"/>
        <w:ind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113903">
        <w:rPr>
          <w:rFonts w:ascii="方正小标宋简体" w:eastAsia="方正小标宋简体" w:hAnsi="仿宋" w:cs="仿宋" w:hint="eastAsia"/>
          <w:bCs/>
          <w:sz w:val="36"/>
          <w:szCs w:val="36"/>
        </w:rPr>
        <w:t>创客竞赛项目规则</w:t>
      </w:r>
    </w:p>
    <w:p w14:paraId="321DFEF9" w14:textId="559000ED" w:rsidR="00296134" w:rsidRPr="001B62BA" w:rsidRDefault="00296134" w:rsidP="00296134">
      <w:pPr>
        <w:pStyle w:val="2"/>
        <w:spacing w:line="420" w:lineRule="atLeast"/>
        <w:ind w:firstLine="640"/>
        <w:jc w:val="left"/>
        <w:rPr>
          <w:rFonts w:ascii="黑体" w:eastAsia="黑体" w:hAnsi="黑体"/>
          <w:sz w:val="32"/>
          <w:szCs w:val="32"/>
        </w:rPr>
      </w:pPr>
      <w:r w:rsidRPr="001B62BA">
        <w:rPr>
          <w:rFonts w:ascii="黑体" w:eastAsia="黑体" w:hAnsi="黑体" w:hint="eastAsia"/>
          <w:sz w:val="32"/>
          <w:szCs w:val="32"/>
        </w:rPr>
        <w:t>一、参赛范围</w:t>
      </w:r>
    </w:p>
    <w:p w14:paraId="43CB5971" w14:textId="77777777" w:rsidR="00296134" w:rsidRPr="001B62BA" w:rsidRDefault="00296134" w:rsidP="00296134">
      <w:pPr>
        <w:spacing w:line="44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1B62BA">
        <w:rPr>
          <w:rFonts w:ascii="仿宋_GB2312" w:eastAsia="仿宋_GB2312" w:hAnsi="Times New Roman" w:cs="Times New Roman"/>
          <w:sz w:val="32"/>
          <w:szCs w:val="32"/>
        </w:rPr>
        <w:t>.</w:t>
      </w: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参赛组别：小学组、初中组、高中组</w:t>
      </w:r>
    </w:p>
    <w:p w14:paraId="6B332CB9" w14:textId="6F7ABBE1" w:rsidR="00296134" w:rsidRPr="001B62BA" w:rsidRDefault="00296134" w:rsidP="00296134">
      <w:pPr>
        <w:spacing w:line="44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1B62BA">
        <w:rPr>
          <w:rFonts w:ascii="仿宋_GB2312" w:eastAsia="仿宋_GB2312" w:hAnsi="Times New Roman" w:cs="Times New Roman"/>
          <w:sz w:val="32"/>
          <w:szCs w:val="32"/>
        </w:rPr>
        <w:t>.</w:t>
      </w: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参赛人数：每队由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名学生组成</w:t>
      </w:r>
    </w:p>
    <w:p w14:paraId="2547ABE5" w14:textId="77777777" w:rsidR="00296134" w:rsidRPr="001B62BA" w:rsidRDefault="00296134" w:rsidP="00296134">
      <w:pPr>
        <w:spacing w:line="44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1B62BA">
        <w:rPr>
          <w:rFonts w:ascii="仿宋_GB2312" w:eastAsia="仿宋_GB2312" w:hAnsi="Times New Roman" w:cs="Times New Roman"/>
          <w:sz w:val="32"/>
          <w:szCs w:val="32"/>
        </w:rPr>
        <w:t>.</w:t>
      </w:r>
      <w:r w:rsidRPr="001B62BA">
        <w:rPr>
          <w:rFonts w:ascii="仿宋_GB2312" w:eastAsia="仿宋_GB2312" w:hAnsi="Times New Roman" w:cs="Times New Roman" w:hint="eastAsia"/>
          <w:sz w:val="32"/>
          <w:szCs w:val="32"/>
        </w:rPr>
        <w:t>指导教师：每队至多报两名指导教师</w:t>
      </w:r>
    </w:p>
    <w:p w14:paraId="52A81E36" w14:textId="0A8F8DAF" w:rsidR="000F59B3" w:rsidRPr="00296134" w:rsidRDefault="00296134" w:rsidP="00296134">
      <w:pPr>
        <w:pStyle w:val="2"/>
        <w:spacing w:line="420" w:lineRule="atLeast"/>
        <w:ind w:firstLine="640"/>
        <w:jc w:val="left"/>
        <w:rPr>
          <w:rFonts w:ascii="黑体" w:eastAsia="黑体" w:hAnsi="黑体"/>
          <w:sz w:val="32"/>
          <w:szCs w:val="32"/>
        </w:rPr>
      </w:pPr>
      <w:r w:rsidRPr="00296134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296134">
        <w:rPr>
          <w:rFonts w:ascii="黑体" w:eastAsia="黑体" w:hAnsi="黑体" w:hint="eastAsia"/>
          <w:sz w:val="32"/>
          <w:szCs w:val="32"/>
        </w:rPr>
        <w:t>项目</w:t>
      </w:r>
      <w:r w:rsidR="0034317A">
        <w:rPr>
          <w:rFonts w:ascii="黑体" w:eastAsia="黑体" w:hAnsi="黑体" w:hint="eastAsia"/>
          <w:sz w:val="32"/>
          <w:szCs w:val="32"/>
        </w:rPr>
        <w:t>设置</w:t>
      </w:r>
    </w:p>
    <w:p w14:paraId="770F4DDC" w14:textId="3888AE63" w:rsidR="000F59B3" w:rsidRPr="0034317A" w:rsidRDefault="000D5F80" w:rsidP="0034317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创客项目是参与者在电脑辅助下进行设计和创作，制作出体现创客文化和多学科综合应用的作品，并进行交流展示。作品创作着重体现创新意识。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F59B3" w14:paraId="57D3A1D4" w14:textId="77777777">
        <w:tc>
          <w:tcPr>
            <w:tcW w:w="2074" w:type="dxa"/>
            <w:vAlign w:val="center"/>
          </w:tcPr>
          <w:p w14:paraId="212AD780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2074" w:type="dxa"/>
            <w:vAlign w:val="center"/>
          </w:tcPr>
          <w:p w14:paraId="039A169B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小学组（四年级及以上）</w:t>
            </w:r>
          </w:p>
        </w:tc>
        <w:tc>
          <w:tcPr>
            <w:tcW w:w="2074" w:type="dxa"/>
            <w:vAlign w:val="center"/>
          </w:tcPr>
          <w:p w14:paraId="4961E843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初中组</w:t>
            </w:r>
          </w:p>
        </w:tc>
        <w:tc>
          <w:tcPr>
            <w:tcW w:w="2074" w:type="dxa"/>
            <w:vAlign w:val="center"/>
          </w:tcPr>
          <w:p w14:paraId="4C1835C5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高中组（含中职）</w:t>
            </w:r>
          </w:p>
        </w:tc>
      </w:tr>
      <w:tr w:rsidR="000F59B3" w14:paraId="645DAC61" w14:textId="77777777">
        <w:trPr>
          <w:trHeight w:val="583"/>
        </w:trPr>
        <w:tc>
          <w:tcPr>
            <w:tcW w:w="2074" w:type="dxa"/>
            <w:vAlign w:val="center"/>
          </w:tcPr>
          <w:p w14:paraId="6CF424FE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创意智造</w:t>
            </w:r>
          </w:p>
        </w:tc>
        <w:tc>
          <w:tcPr>
            <w:tcW w:w="2074" w:type="dxa"/>
            <w:vAlign w:val="center"/>
          </w:tcPr>
          <w:p w14:paraId="6D3C2273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●</w:t>
            </w:r>
          </w:p>
        </w:tc>
        <w:tc>
          <w:tcPr>
            <w:tcW w:w="2074" w:type="dxa"/>
            <w:vAlign w:val="center"/>
          </w:tcPr>
          <w:p w14:paraId="3702917C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●</w:t>
            </w:r>
          </w:p>
        </w:tc>
        <w:tc>
          <w:tcPr>
            <w:tcW w:w="2074" w:type="dxa"/>
            <w:vAlign w:val="center"/>
          </w:tcPr>
          <w:p w14:paraId="789417B0" w14:textId="77777777" w:rsidR="000F59B3" w:rsidRDefault="000D5F8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●</w:t>
            </w:r>
          </w:p>
        </w:tc>
      </w:tr>
    </w:tbl>
    <w:p w14:paraId="78AADF60" w14:textId="77777777" w:rsidR="000F59B3" w:rsidRDefault="000D5F80">
      <w:pPr>
        <w:ind w:firstLineChars="100" w:firstLine="281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注：表格中打</w:t>
      </w:r>
      <w:r>
        <w:rPr>
          <w:rFonts w:ascii="宋体" w:eastAsia="宋体" w:hAnsi="宋体" w:cs="宋体" w:hint="eastAsia"/>
          <w:sz w:val="28"/>
          <w:szCs w:val="28"/>
        </w:rPr>
        <w:t>“●”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代表该组别设置对应项目</w:t>
      </w:r>
    </w:p>
    <w:p w14:paraId="4E48536B" w14:textId="77777777" w:rsidR="000F59B3" w:rsidRDefault="000D5F8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旨在锻炼学生观察生活和问题解决的能力，突出创新、创意和动手实践，不鼓励依赖高端器材或堆积器材数量。通过合理的结构设计、科学的元器件使用、恰当的技术运用、有效的功能实现，完成作品创作，如趣味电子装置、互动多媒体、智能机器等。</w:t>
      </w:r>
    </w:p>
    <w:p w14:paraId="47B51F4A" w14:textId="12976DDA" w:rsidR="000F59B3" w:rsidRDefault="0034317A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三。、</w:t>
      </w:r>
      <w:r w:rsidR="000D5F80">
        <w:rPr>
          <w:rFonts w:ascii="宋体" w:eastAsia="宋体" w:hAnsi="宋体" w:cs="宋体" w:hint="eastAsia"/>
          <w:b/>
          <w:sz w:val="28"/>
          <w:szCs w:val="28"/>
        </w:rPr>
        <w:t>竞赛方式</w:t>
      </w:r>
    </w:p>
    <w:p w14:paraId="0A7E378C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采用现场制作的方式。参赛学生在规定时间内使用组委会提供的器材，通过电脑编程、硬件搭建、造型设计等创作智能实物作品。</w:t>
      </w:r>
    </w:p>
    <w:p w14:paraId="2725AB49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竞赛流程：</w:t>
      </w:r>
    </w:p>
    <w:p w14:paraId="6B28D68D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（1）抽签分组：参赛学生通过现场抽签组队。</w:t>
      </w:r>
    </w:p>
    <w:p w14:paraId="18BBC08F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（2）公布命题：专家评委现场公布本次竞赛的任务主题和制作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要求。</w:t>
      </w:r>
    </w:p>
    <w:p w14:paraId="75D6DFA0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（3）现场创作：参赛学生根据公布的命题，通过团队分工协作，共同创作完成一件作品。</w:t>
      </w:r>
    </w:p>
    <w:p w14:paraId="4F4DE75F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（4）团队展示和答辩：参赛学生可以通过多种形式向专家评委和其他参赛学生展示其作品，并回答专家评委提出的问题。</w:t>
      </w:r>
    </w:p>
    <w:p w14:paraId="7AB2173A" w14:textId="77777777" w:rsidR="000F59B3" w:rsidRDefault="000D5F80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（5）综合评定：由专家评委综合现场竞赛各个环节表现情况确认获奖等级。</w:t>
      </w:r>
    </w:p>
    <w:p w14:paraId="1D32059B" w14:textId="7BF91097" w:rsidR="000F59B3" w:rsidRDefault="0034317A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</w:t>
      </w:r>
      <w:r w:rsidR="000D5F80">
        <w:rPr>
          <w:rFonts w:ascii="宋体" w:eastAsia="宋体" w:hAnsi="宋体" w:cs="宋体" w:hint="eastAsia"/>
          <w:b/>
          <w:sz w:val="28"/>
          <w:szCs w:val="28"/>
        </w:rPr>
        <w:t>评比指标</w:t>
      </w:r>
    </w:p>
    <w:p w14:paraId="230DD6C3" w14:textId="77777777" w:rsidR="000F59B3" w:rsidRDefault="000D5F8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1.思想性、规范性</w:t>
      </w:r>
    </w:p>
    <w:p w14:paraId="64F4CD4E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（1）作品契合主题，内容健康向上</w:t>
      </w:r>
    </w:p>
    <w:p w14:paraId="1E751AB4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（2）设计方案完备，有作品功能、结构、相关器件使用等内容</w:t>
      </w:r>
    </w:p>
    <w:p w14:paraId="0D8E3E6A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（3）制作过程中工具和相关器材使用规范；有详细的器材清单、作品源代码注释规范</w:t>
      </w:r>
    </w:p>
    <w:p w14:paraId="24FD25E0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（4）各功能实现的有效程度；作品的成品化程度，包括外观、封装，及整体的牢固程度、人机交互等界面友好等</w:t>
      </w:r>
    </w:p>
    <w:p w14:paraId="1EA2D326" w14:textId="77777777" w:rsidR="000F59B3" w:rsidRDefault="000D5F8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2.创新性</w:t>
      </w:r>
    </w:p>
    <w:p w14:paraId="678B2B4C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（1）功能、结构等具有新意，有一定的实用价值</w:t>
      </w:r>
    </w:p>
    <w:p w14:paraId="61090249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（2）功能细节实现方法有新意；功能设计能突破原有元器件的应用习惯</w:t>
      </w:r>
    </w:p>
    <w:p w14:paraId="31A99824" w14:textId="77777777" w:rsidR="000F59B3" w:rsidRDefault="000D5F8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3.艺术性</w:t>
      </w:r>
    </w:p>
    <w:p w14:paraId="523E6CF3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（1）设计具有美感，并能将美学与实用性相结合</w:t>
      </w:r>
    </w:p>
    <w:p w14:paraId="3FE6983E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（2）作品具有一定想象力和个性表现力，能够表达作者的设计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理念</w:t>
      </w:r>
    </w:p>
    <w:p w14:paraId="0C6B66EE" w14:textId="77777777" w:rsidR="000F59B3" w:rsidRDefault="000D5F8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4.技术性</w:t>
      </w:r>
    </w:p>
    <w:p w14:paraId="0F587B3A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（1）整体结构设计合理；具有一定的功能性和复杂性</w:t>
      </w:r>
    </w:p>
    <w:p w14:paraId="507C0D7A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（2）使用相关元器件等实现的硬件功能具有一定的科学性、复杂性，有技术含量</w:t>
      </w:r>
    </w:p>
    <w:p w14:paraId="421DDE02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（3）软件设计功能明确、结构合理、代码优化、易于调试</w:t>
      </w:r>
    </w:p>
    <w:p w14:paraId="0EDAC0A8" w14:textId="77777777" w:rsidR="000F59B3" w:rsidRDefault="000D5F8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5.团队展示与协作</w:t>
      </w:r>
    </w:p>
    <w:p w14:paraId="791D9CE8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（1）能够很好的展现出作品的设计思路、制作过程和功能实现情况</w:t>
      </w:r>
    </w:p>
    <w:p w14:paraId="0019731C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（2）团队协作分工明确、合理；团队成员充分参与、协作配合</w:t>
      </w:r>
    </w:p>
    <w:p w14:paraId="6B61B257" w14:textId="5EDB5AAD" w:rsidR="000F59B3" w:rsidRDefault="0034317A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</w:t>
      </w:r>
      <w:r w:rsidR="000D5F80">
        <w:rPr>
          <w:rFonts w:ascii="宋体" w:eastAsia="宋体" w:hAnsi="宋体" w:cs="宋体" w:hint="eastAsia"/>
          <w:b/>
          <w:sz w:val="28"/>
          <w:szCs w:val="28"/>
        </w:rPr>
        <w:t>竞赛器材</w:t>
      </w:r>
    </w:p>
    <w:p w14:paraId="1E03A427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参赛所需设备（计算机及程序软件等）由参赛选手自备。</w:t>
      </w:r>
    </w:p>
    <w:p w14:paraId="0CBD26B1" w14:textId="77777777" w:rsidR="000F59B3" w:rsidRDefault="000D5F80">
      <w:pPr>
        <w:spacing w:line="360" w:lineRule="auto"/>
        <w:ind w:firstLine="6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竞赛场地及相关器材组委会统一提供。</w:t>
      </w:r>
    </w:p>
    <w:p w14:paraId="4F820275" w14:textId="77777777" w:rsidR="000F59B3" w:rsidRDefault="000F59B3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sectPr w:rsidR="000F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469E3"/>
    <w:rsid w:val="000D5F80"/>
    <w:rsid w:val="000F59B3"/>
    <w:rsid w:val="00113903"/>
    <w:rsid w:val="00145F5B"/>
    <w:rsid w:val="00296134"/>
    <w:rsid w:val="002B38C8"/>
    <w:rsid w:val="002E6F8A"/>
    <w:rsid w:val="002F030B"/>
    <w:rsid w:val="0034317A"/>
    <w:rsid w:val="007F3C9D"/>
    <w:rsid w:val="008D4C4F"/>
    <w:rsid w:val="00A50B1B"/>
    <w:rsid w:val="00C23FAD"/>
    <w:rsid w:val="00E64B62"/>
    <w:rsid w:val="00ED15DF"/>
    <w:rsid w:val="00ED63C2"/>
    <w:rsid w:val="0BFD70F7"/>
    <w:rsid w:val="269070C7"/>
    <w:rsid w:val="39D469E3"/>
    <w:rsid w:val="487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C34E2"/>
  <w15:docId w15:val="{D7801140-E6EC-4DEB-BEFE-763D8BCD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296134"/>
    <w:pPr>
      <w:ind w:firstLineChars="200" w:firstLine="420"/>
    </w:pPr>
    <w:rPr>
      <w:rFonts w:ascii="Calibri" w:eastAsia="宋体" w:hAnsi="Calibri" w:cs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049D6F-780D-40B2-98D0-65F36BBF1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蓝色鱼</dc:creator>
  <cp:lastModifiedBy>鑫 魏</cp:lastModifiedBy>
  <cp:revision>11</cp:revision>
  <dcterms:created xsi:type="dcterms:W3CDTF">2021-03-05T01:58:00Z</dcterms:created>
  <dcterms:modified xsi:type="dcterms:W3CDTF">2021-03-07T10:44:00Z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